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7A" w:rsidRDefault="00D0227A">
      <w:pPr>
        <w:spacing w:line="238" w:lineRule="exact"/>
        <w:rPr>
          <w:sz w:val="24"/>
          <w:szCs w:val="24"/>
        </w:rPr>
      </w:pPr>
    </w:p>
    <w:p w:rsidR="00846BF4" w:rsidRDefault="009A3C48">
      <w:pPr>
        <w:spacing w:line="271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</w:t>
      </w:r>
    </w:p>
    <w:p w:rsidR="00FE1654" w:rsidRDefault="00FE1654">
      <w:pPr>
        <w:spacing w:line="271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ПОДГОТОВИТЕЛЬНОЙ ГРУППЫ</w:t>
      </w:r>
    </w:p>
    <w:p w:rsidR="00846BF4" w:rsidRDefault="009A3C48">
      <w:pPr>
        <w:spacing w:line="271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2017-2018 учебный год </w:t>
      </w:r>
    </w:p>
    <w:p w:rsidR="00D0227A" w:rsidRDefault="00D0227A">
      <w:pPr>
        <w:spacing w:line="378" w:lineRule="exact"/>
        <w:rPr>
          <w:sz w:val="24"/>
          <w:szCs w:val="24"/>
        </w:rPr>
      </w:pPr>
    </w:p>
    <w:p w:rsidR="00D0227A" w:rsidRDefault="00D0227A">
      <w:pPr>
        <w:spacing w:line="228" w:lineRule="exact"/>
        <w:rPr>
          <w:sz w:val="24"/>
          <w:szCs w:val="24"/>
        </w:rPr>
      </w:pPr>
    </w:p>
    <w:p w:rsidR="00D0227A" w:rsidRDefault="009A3C48">
      <w:pPr>
        <w:spacing w:line="27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в соответствии с образовательной программой дошко</w:t>
      </w:r>
      <w:r w:rsidR="00846BF4">
        <w:rPr>
          <w:rFonts w:eastAsia="Times New Roman"/>
          <w:sz w:val="28"/>
          <w:szCs w:val="28"/>
        </w:rPr>
        <w:t>льного образования МКОУ «ООШ № 29</w:t>
      </w:r>
      <w:r>
        <w:rPr>
          <w:rFonts w:eastAsia="Times New Roman"/>
          <w:sz w:val="28"/>
          <w:szCs w:val="28"/>
        </w:rPr>
        <w:t>»,</w:t>
      </w:r>
      <w:r w:rsidR="00846BF4" w:rsidRPr="00846BF4">
        <w:t xml:space="preserve"> </w:t>
      </w:r>
      <w:r w:rsidR="00846BF4" w:rsidRPr="00846BF4">
        <w:rPr>
          <w:sz w:val="28"/>
          <w:szCs w:val="28"/>
        </w:rPr>
        <w:t>на основе примерной основной общеобразовательной программы дошкольного образования «ОТ РОЖДЕНИЯ ДО ШКОЛЫ В СООТВЕТСТВИИ ФГОС». / Под ред. Н. Е. Вераксы, Т. С. Комаровой, М. А. Вас</w:t>
      </w:r>
      <w:r w:rsidR="00846BF4">
        <w:rPr>
          <w:sz w:val="28"/>
          <w:szCs w:val="28"/>
        </w:rPr>
        <w:t xml:space="preserve">ильевой, </w:t>
      </w:r>
      <w:r>
        <w:rPr>
          <w:rFonts w:eastAsia="Times New Roman"/>
          <w:sz w:val="28"/>
          <w:szCs w:val="28"/>
        </w:rPr>
        <w:t>а также в соответствии с введённым в действие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ФГОС дошкольного образования № 1155 от 17 октября 2013 года).</w:t>
      </w:r>
    </w:p>
    <w:p w:rsidR="00D0227A" w:rsidRDefault="00D0227A">
      <w:pPr>
        <w:spacing w:line="26" w:lineRule="exact"/>
        <w:rPr>
          <w:sz w:val="24"/>
          <w:szCs w:val="24"/>
        </w:rPr>
      </w:pPr>
    </w:p>
    <w:p w:rsidR="00D0227A" w:rsidRDefault="009A3C48">
      <w:pPr>
        <w:spacing w:line="27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определяет содержание и организацию образовательного процесса в </w:t>
      </w:r>
      <w:r w:rsidR="00FE1654">
        <w:rPr>
          <w:rFonts w:eastAsia="Times New Roman"/>
          <w:sz w:val="28"/>
          <w:szCs w:val="28"/>
        </w:rPr>
        <w:t xml:space="preserve">подготовительной </w:t>
      </w:r>
      <w:r w:rsidR="00846BF4">
        <w:rPr>
          <w:rFonts w:eastAsia="Times New Roman"/>
          <w:sz w:val="28"/>
          <w:szCs w:val="28"/>
        </w:rPr>
        <w:t>группе группы кратковременного пребывания детей МКОУ «ООШ № 29»</w:t>
      </w:r>
      <w:r>
        <w:rPr>
          <w:rFonts w:eastAsia="Times New Roman"/>
          <w:sz w:val="28"/>
          <w:szCs w:val="28"/>
        </w:rPr>
        <w:t xml:space="preserve">, обеспечивает развитие личности, мотивации и способностей детей от </w:t>
      </w:r>
      <w:r w:rsidR="00FE1654">
        <w:rPr>
          <w:rFonts w:eastAsia="Times New Roman"/>
          <w:sz w:val="28"/>
          <w:szCs w:val="28"/>
        </w:rPr>
        <w:t>6 до 7</w:t>
      </w:r>
      <w:r>
        <w:rPr>
          <w:rFonts w:eastAsia="Times New Roman"/>
          <w:sz w:val="28"/>
          <w:szCs w:val="28"/>
        </w:rPr>
        <w:t xml:space="preserve"> лет в различных видах деятельности. Оно включает совокупность образовательных областей</w:t>
      </w:r>
      <w:r w:rsidR="00846B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развитие). Все представленные области обеспечивают разностороннее развитие детей с учётом их возрастных и индивидуальных особенностей.</w:t>
      </w:r>
    </w:p>
    <w:p w:rsidR="00D0227A" w:rsidRDefault="00D0227A">
      <w:pPr>
        <w:spacing w:line="22" w:lineRule="exact"/>
        <w:rPr>
          <w:sz w:val="24"/>
          <w:szCs w:val="24"/>
        </w:rPr>
      </w:pPr>
    </w:p>
    <w:p w:rsidR="00D0227A" w:rsidRDefault="009A3C48">
      <w:pPr>
        <w:spacing w:line="26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Составляющими компонентами рабочей программы являются её разделы, отражающие реализацию ФГОС ДО в соответствии с направлениями развития ребёнка:</w:t>
      </w:r>
    </w:p>
    <w:p w:rsidR="00D0227A" w:rsidRDefault="00D0227A">
      <w:pPr>
        <w:spacing w:line="6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Социально-коммуникативное развитие;</w:t>
      </w:r>
    </w:p>
    <w:p w:rsidR="00D0227A" w:rsidRDefault="00D0227A">
      <w:pPr>
        <w:spacing w:line="20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Познавательное развитие;</w:t>
      </w:r>
    </w:p>
    <w:p w:rsidR="00D0227A" w:rsidRDefault="00D0227A">
      <w:pPr>
        <w:spacing w:line="20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Речевое развитие;</w:t>
      </w:r>
    </w:p>
    <w:p w:rsidR="00D0227A" w:rsidRDefault="00D0227A">
      <w:pPr>
        <w:spacing w:line="24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Художественно-эстетическое развитие;</w:t>
      </w:r>
    </w:p>
    <w:p w:rsidR="00D0227A" w:rsidRDefault="00D0227A">
      <w:pPr>
        <w:spacing w:line="20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Физическое развитие.</w:t>
      </w:r>
    </w:p>
    <w:p w:rsidR="00D0227A" w:rsidRDefault="00D0227A">
      <w:pPr>
        <w:spacing w:line="39" w:lineRule="exact"/>
        <w:rPr>
          <w:sz w:val="24"/>
          <w:szCs w:val="24"/>
        </w:rPr>
      </w:pPr>
    </w:p>
    <w:p w:rsidR="00D0227A" w:rsidRDefault="009A3C4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включает три раздела:</w:t>
      </w:r>
    </w:p>
    <w:p w:rsidR="00D0227A" w:rsidRDefault="00D0227A">
      <w:pPr>
        <w:spacing w:line="34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Целевой раздел;</w:t>
      </w:r>
    </w:p>
    <w:p w:rsidR="00D0227A" w:rsidRDefault="00D0227A">
      <w:pPr>
        <w:spacing w:line="20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Содержательный раздел;</w:t>
      </w:r>
    </w:p>
    <w:p w:rsidR="00D0227A" w:rsidRDefault="00D0227A">
      <w:pPr>
        <w:spacing w:line="24" w:lineRule="exact"/>
        <w:rPr>
          <w:sz w:val="24"/>
          <w:szCs w:val="24"/>
        </w:rPr>
      </w:pPr>
    </w:p>
    <w:p w:rsidR="00D0227A" w:rsidRDefault="009A3C48">
      <w:pPr>
        <w:ind w:left="1060"/>
        <w:rPr>
          <w:sz w:val="24"/>
          <w:szCs w:val="24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Организационный раздел.</w:t>
      </w:r>
    </w:p>
    <w:p w:rsidR="00D0227A" w:rsidRDefault="00D0227A">
      <w:pPr>
        <w:spacing w:line="45" w:lineRule="exact"/>
        <w:rPr>
          <w:sz w:val="24"/>
          <w:szCs w:val="24"/>
        </w:rPr>
      </w:pPr>
    </w:p>
    <w:p w:rsidR="00D0227A" w:rsidRDefault="009A3C48">
      <w:pPr>
        <w:spacing w:line="27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Целевой раздел </w:t>
      </w:r>
      <w:r>
        <w:rPr>
          <w:rFonts w:eastAsia="Times New Roman"/>
          <w:sz w:val="28"/>
          <w:szCs w:val="28"/>
        </w:rPr>
        <w:t xml:space="preserve">содержит пояснительную записку рабочей программы </w:t>
      </w:r>
      <w:r w:rsidR="00FE1654">
        <w:rPr>
          <w:rFonts w:eastAsia="Times New Roman"/>
          <w:sz w:val="28"/>
          <w:szCs w:val="28"/>
        </w:rPr>
        <w:t xml:space="preserve">подготовительной </w:t>
      </w:r>
      <w:r w:rsidR="00846BF4">
        <w:rPr>
          <w:rFonts w:eastAsia="Times New Roman"/>
          <w:sz w:val="28"/>
          <w:szCs w:val="28"/>
        </w:rPr>
        <w:t>группы</w:t>
      </w:r>
      <w:r>
        <w:rPr>
          <w:rFonts w:eastAsia="Times New Roman"/>
          <w:sz w:val="28"/>
          <w:szCs w:val="28"/>
        </w:rPr>
        <w:t xml:space="preserve"> и выделены основные целевые ориентиры образовательного процесса. В пояснительную записку включены цель и задачи Рабочей программы. Кроме того, Рабочая программа включает в себя возрастные и индивидуальные особенно</w:t>
      </w:r>
      <w:r w:rsidR="00846BF4">
        <w:rPr>
          <w:rFonts w:eastAsia="Times New Roman"/>
          <w:sz w:val="28"/>
          <w:szCs w:val="28"/>
        </w:rPr>
        <w:t xml:space="preserve">сти контингента детей </w:t>
      </w:r>
      <w:r w:rsidR="00FE1654">
        <w:rPr>
          <w:rFonts w:eastAsia="Times New Roman"/>
          <w:sz w:val="28"/>
          <w:szCs w:val="28"/>
        </w:rPr>
        <w:t xml:space="preserve">подготовительной </w:t>
      </w:r>
      <w:r w:rsidR="00846BF4">
        <w:rPr>
          <w:rFonts w:eastAsia="Times New Roman"/>
          <w:sz w:val="28"/>
          <w:szCs w:val="28"/>
        </w:rPr>
        <w:t>группы</w:t>
      </w:r>
      <w:r>
        <w:rPr>
          <w:rFonts w:eastAsia="Times New Roman"/>
          <w:sz w:val="28"/>
          <w:szCs w:val="28"/>
        </w:rPr>
        <w:t>, описание социокультурных особенностей осуществления образовательной деятельности.</w:t>
      </w:r>
    </w:p>
    <w:p w:rsidR="00D0227A" w:rsidRDefault="00D0227A">
      <w:pPr>
        <w:sectPr w:rsidR="00D0227A">
          <w:pgSz w:w="11900" w:h="16838"/>
          <w:pgMar w:top="712" w:right="724" w:bottom="213" w:left="720" w:header="0" w:footer="0" w:gutter="0"/>
          <w:cols w:space="720" w:equalWidth="0">
            <w:col w:w="10460"/>
          </w:cols>
        </w:sectPr>
      </w:pPr>
    </w:p>
    <w:p w:rsidR="00D0227A" w:rsidRDefault="009A3C48">
      <w:pPr>
        <w:spacing w:line="26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Принципы и подходы в организации образовательного процесса отражают требования ФГОС ДО, обеспечивают единство задач образовательного процесса, интеграцию образовательных областей.</w:t>
      </w:r>
    </w:p>
    <w:p w:rsidR="00D0227A" w:rsidRDefault="00D0227A">
      <w:pPr>
        <w:spacing w:line="26" w:lineRule="exact"/>
        <w:rPr>
          <w:sz w:val="20"/>
          <w:szCs w:val="20"/>
        </w:rPr>
      </w:pPr>
    </w:p>
    <w:p w:rsidR="00D0227A" w:rsidRDefault="009A3C48">
      <w:pPr>
        <w:spacing w:line="272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Планируемые результаты Рабочей программы конкретизируют целевые ориентиры образовательного стандарта дошкольного образования. Целевые ориентиры образования детей </w:t>
      </w:r>
      <w:r w:rsidR="008E3E29">
        <w:rPr>
          <w:rFonts w:eastAsia="Times New Roman"/>
          <w:sz w:val="28"/>
          <w:szCs w:val="28"/>
        </w:rPr>
        <w:t xml:space="preserve">подготовительной </w:t>
      </w:r>
      <w:bookmarkStart w:id="0" w:name="_GoBack"/>
      <w:bookmarkEnd w:id="0"/>
      <w:r w:rsidR="00846BF4">
        <w:rPr>
          <w:rFonts w:eastAsia="Times New Roman"/>
          <w:sz w:val="28"/>
          <w:szCs w:val="28"/>
        </w:rPr>
        <w:t xml:space="preserve"> группы </w:t>
      </w:r>
      <w:r>
        <w:rPr>
          <w:rFonts w:eastAsia="Times New Roman"/>
          <w:sz w:val="28"/>
          <w:szCs w:val="28"/>
        </w:rPr>
        <w:t xml:space="preserve">соответствуют требованиям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.</w:t>
      </w:r>
    </w:p>
    <w:p w:rsidR="00D0227A" w:rsidRDefault="00D0227A">
      <w:pPr>
        <w:spacing w:line="24" w:lineRule="exact"/>
        <w:rPr>
          <w:sz w:val="20"/>
          <w:szCs w:val="20"/>
        </w:rPr>
      </w:pPr>
    </w:p>
    <w:p w:rsidR="00D0227A" w:rsidRDefault="009A3C48">
      <w:pPr>
        <w:numPr>
          <w:ilvl w:val="1"/>
          <w:numId w:val="3"/>
        </w:numPr>
        <w:tabs>
          <w:tab w:val="left" w:pos="1195"/>
        </w:tabs>
        <w:spacing w:line="263" w:lineRule="auto"/>
        <w:ind w:firstLine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содержательном разделе </w:t>
      </w:r>
      <w:r>
        <w:rPr>
          <w:rFonts w:eastAsia="Times New Roman"/>
          <w:sz w:val="28"/>
          <w:szCs w:val="28"/>
        </w:rPr>
        <w:t>представлено общее содержание рабочей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программы.</w:t>
      </w:r>
    </w:p>
    <w:p w:rsidR="00D0227A" w:rsidRDefault="00D0227A">
      <w:pPr>
        <w:spacing w:line="33" w:lineRule="exact"/>
        <w:rPr>
          <w:rFonts w:eastAsia="Times New Roman"/>
          <w:b/>
          <w:bCs/>
          <w:sz w:val="28"/>
          <w:szCs w:val="28"/>
        </w:rPr>
      </w:pPr>
    </w:p>
    <w:p w:rsidR="00D0227A" w:rsidRDefault="009A3C48">
      <w:pPr>
        <w:spacing w:line="273" w:lineRule="auto"/>
        <w:ind w:firstLine="7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Рабочей программы определяется в соответствии с направлениями развития ребёнка, соответствует основным положениям возрастной психологии и дошкольной педагогики. Оно ориентировано на разностороннее развитие детей с учётом их возрастных, а также индивидуальных особенностей по основным направлениям развития и образования детей.</w:t>
      </w:r>
    </w:p>
    <w:p w:rsidR="00D0227A" w:rsidRDefault="00D0227A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D0227A" w:rsidRDefault="009A3C48">
      <w:pPr>
        <w:spacing w:line="271" w:lineRule="auto"/>
        <w:ind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основано на комплексно-тематическом принципе построения образовательного процесса и интеграции образовательных областей, с учётом образовательных задач, временного отрезка года, возраста детей, текущих праздников, особенностей воспитательно-образовательного процесса ДОУ.</w:t>
      </w:r>
    </w:p>
    <w:p w:rsidR="00D0227A" w:rsidRDefault="00D0227A">
      <w:pPr>
        <w:spacing w:line="29" w:lineRule="exact"/>
        <w:rPr>
          <w:rFonts w:eastAsia="Times New Roman"/>
          <w:b/>
          <w:bCs/>
          <w:sz w:val="28"/>
          <w:szCs w:val="28"/>
        </w:rPr>
      </w:pPr>
    </w:p>
    <w:p w:rsidR="00D0227A" w:rsidRDefault="009A3C48">
      <w:pPr>
        <w:numPr>
          <w:ilvl w:val="1"/>
          <w:numId w:val="3"/>
        </w:numPr>
        <w:tabs>
          <w:tab w:val="left" w:pos="1061"/>
        </w:tabs>
        <w:spacing w:line="273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содержательной части Рабочей программы представлены формы, методы работы с детьми по реализации поставленных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культурные практики, способы поддержки детской инициативы, через взаимодействие с семьями воспитанников.</w:t>
      </w:r>
    </w:p>
    <w:p w:rsidR="00D0227A" w:rsidRDefault="00D0227A">
      <w:pPr>
        <w:spacing w:line="20" w:lineRule="exact"/>
        <w:rPr>
          <w:rFonts w:eastAsia="Times New Roman"/>
          <w:sz w:val="28"/>
          <w:szCs w:val="28"/>
        </w:rPr>
      </w:pPr>
    </w:p>
    <w:p w:rsidR="00D0227A" w:rsidRDefault="009A3C48">
      <w:pPr>
        <w:spacing w:line="271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Организационный раздел </w:t>
      </w:r>
      <w:r>
        <w:rPr>
          <w:rFonts w:eastAsia="Times New Roman"/>
          <w:sz w:val="28"/>
          <w:szCs w:val="28"/>
        </w:rPr>
        <w:t>включает режимы дня, утверждённые Приказом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46BF4">
        <w:rPr>
          <w:rFonts w:eastAsia="Times New Roman"/>
          <w:sz w:val="28"/>
          <w:szCs w:val="28"/>
        </w:rPr>
        <w:t>директора.</w:t>
      </w:r>
      <w:r>
        <w:rPr>
          <w:rFonts w:eastAsia="Times New Roman"/>
          <w:sz w:val="28"/>
          <w:szCs w:val="28"/>
        </w:rPr>
        <w:t xml:space="preserve"> Режимы дня разработаны в соответствии с возрастными особенностями детей, климатическими условиями: на холодный, тёплый период года.</w:t>
      </w:r>
    </w:p>
    <w:p w:rsidR="00D0227A" w:rsidRDefault="00D0227A">
      <w:pPr>
        <w:spacing w:line="7" w:lineRule="exact"/>
        <w:rPr>
          <w:rFonts w:eastAsia="Times New Roman"/>
          <w:sz w:val="28"/>
          <w:szCs w:val="28"/>
        </w:rPr>
      </w:pPr>
    </w:p>
    <w:p w:rsidR="00D0227A" w:rsidRDefault="009A3C48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составлен с учётом:</w:t>
      </w:r>
    </w:p>
    <w:p w:rsidR="00D0227A" w:rsidRDefault="00D0227A">
      <w:pPr>
        <w:spacing w:line="82" w:lineRule="exact"/>
        <w:rPr>
          <w:rFonts w:eastAsia="Times New Roman"/>
          <w:sz w:val="28"/>
          <w:szCs w:val="28"/>
        </w:rPr>
      </w:pPr>
    </w:p>
    <w:p w:rsidR="00D0227A" w:rsidRDefault="009A3C48">
      <w:pPr>
        <w:spacing w:line="236" w:lineRule="auto"/>
        <w:ind w:left="720" w:hanging="360"/>
        <w:rPr>
          <w:rFonts w:eastAsia="Times New Roman"/>
          <w:sz w:val="28"/>
          <w:szCs w:val="28"/>
        </w:rPr>
      </w:pPr>
      <w:r>
        <w:rPr>
          <w:rFonts w:ascii="Sylfaen" w:eastAsia="Sylfaen" w:hAnsi="Sylfaen" w:cs="Sylfae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Санитарно-эпидемиологические требования к устройству, содержанию и</w:t>
      </w:r>
      <w:r>
        <w:rPr>
          <w:rFonts w:ascii="Sylfaen" w:eastAsia="Sylfaen" w:hAnsi="Sylfaen" w:cs="Sylfae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режима работы ДОУ. Санитарно-эпидемиологические правила и нормативы СанПиН;</w:t>
      </w:r>
    </w:p>
    <w:p w:rsidR="00D0227A" w:rsidRDefault="00D0227A">
      <w:pPr>
        <w:spacing w:line="46" w:lineRule="exact"/>
        <w:rPr>
          <w:rFonts w:eastAsia="Times New Roman"/>
          <w:sz w:val="28"/>
          <w:szCs w:val="28"/>
        </w:rPr>
      </w:pPr>
    </w:p>
    <w:p w:rsidR="00D0227A" w:rsidRDefault="009A3C48">
      <w:pPr>
        <w:ind w:left="360"/>
        <w:rPr>
          <w:rFonts w:eastAsia="Times New Roman"/>
          <w:sz w:val="28"/>
          <w:szCs w:val="28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Особенностей образовательной программы;</w:t>
      </w:r>
    </w:p>
    <w:p w:rsidR="00D0227A" w:rsidRDefault="00D0227A">
      <w:pPr>
        <w:spacing w:line="20" w:lineRule="exact"/>
        <w:rPr>
          <w:rFonts w:eastAsia="Times New Roman"/>
          <w:sz w:val="28"/>
          <w:szCs w:val="28"/>
        </w:rPr>
      </w:pPr>
    </w:p>
    <w:p w:rsidR="00D0227A" w:rsidRDefault="009A3C48">
      <w:pPr>
        <w:ind w:left="360"/>
        <w:rPr>
          <w:rFonts w:eastAsia="Times New Roman"/>
          <w:sz w:val="28"/>
          <w:szCs w:val="28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Материально-технических условий ДОУ;</w:t>
      </w:r>
    </w:p>
    <w:p w:rsidR="00D0227A" w:rsidRDefault="00D0227A">
      <w:pPr>
        <w:spacing w:line="20" w:lineRule="exact"/>
        <w:rPr>
          <w:rFonts w:eastAsia="Times New Roman"/>
          <w:sz w:val="28"/>
          <w:szCs w:val="28"/>
        </w:rPr>
      </w:pPr>
    </w:p>
    <w:p w:rsidR="00D0227A" w:rsidRDefault="009A3C48">
      <w:pPr>
        <w:ind w:left="360"/>
        <w:rPr>
          <w:rFonts w:eastAsia="Times New Roman"/>
          <w:sz w:val="28"/>
          <w:szCs w:val="28"/>
        </w:rPr>
      </w:pPr>
      <w:r>
        <w:rPr>
          <w:rFonts w:ascii="Sylfaen" w:eastAsia="Sylfaen" w:hAnsi="Sylfaen" w:cs="Sylfaen"/>
          <w:sz w:val="28"/>
          <w:szCs w:val="28"/>
        </w:rPr>
        <w:t xml:space="preserve">–  </w:t>
      </w:r>
      <w:r>
        <w:rPr>
          <w:rFonts w:eastAsia="Times New Roman"/>
          <w:sz w:val="28"/>
          <w:szCs w:val="28"/>
        </w:rPr>
        <w:t>Особенностей воспитательно-образовательного процесса в ДОУ.</w:t>
      </w:r>
    </w:p>
    <w:p w:rsidR="00D0227A" w:rsidRDefault="00D0227A">
      <w:pPr>
        <w:spacing w:line="34" w:lineRule="exact"/>
        <w:rPr>
          <w:rFonts w:eastAsia="Times New Roman"/>
          <w:sz w:val="28"/>
          <w:szCs w:val="28"/>
        </w:rPr>
      </w:pPr>
    </w:p>
    <w:p w:rsidR="00D0227A" w:rsidRDefault="009A3C48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  разделы  дополняют  содержание  основной  образовательной  программы</w:t>
      </w:r>
    </w:p>
    <w:p w:rsidR="00D0227A" w:rsidRDefault="00D0227A">
      <w:pPr>
        <w:spacing w:line="48" w:lineRule="exact"/>
        <w:rPr>
          <w:sz w:val="20"/>
          <w:szCs w:val="20"/>
        </w:rPr>
      </w:pPr>
    </w:p>
    <w:p w:rsidR="00D0227A" w:rsidRDefault="009A3C4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 образования.</w:t>
      </w:r>
    </w:p>
    <w:p w:rsidR="00D0227A" w:rsidRDefault="00D0227A">
      <w:pPr>
        <w:spacing w:line="64" w:lineRule="exact"/>
        <w:rPr>
          <w:sz w:val="20"/>
          <w:szCs w:val="20"/>
        </w:rPr>
      </w:pPr>
    </w:p>
    <w:p w:rsidR="00D0227A" w:rsidRDefault="009A3C48">
      <w:pPr>
        <w:spacing w:line="263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методических пособий включает в себя все методические пособия и литературу, которые рекоме</w:t>
      </w:r>
      <w:r w:rsidR="00846BF4">
        <w:rPr>
          <w:rFonts w:eastAsia="Times New Roman"/>
          <w:sz w:val="28"/>
          <w:szCs w:val="28"/>
        </w:rPr>
        <w:t>ндует образовательная программа.</w:t>
      </w:r>
    </w:p>
    <w:p w:rsidR="00D0227A" w:rsidRDefault="00D0227A">
      <w:pPr>
        <w:sectPr w:rsidR="00D0227A">
          <w:pgSz w:w="11900" w:h="16838"/>
          <w:pgMar w:top="728" w:right="724" w:bottom="1440" w:left="720" w:header="0" w:footer="0" w:gutter="0"/>
          <w:cols w:space="720" w:equalWidth="0">
            <w:col w:w="10460"/>
          </w:cols>
        </w:sectPr>
      </w:pPr>
    </w:p>
    <w:p w:rsidR="009A3C48" w:rsidRDefault="009A3C48"/>
    <w:sectPr w:rsidR="009A3C48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AF063AA"/>
    <w:lvl w:ilvl="0" w:tplc="C504E2FC">
      <w:start w:val="1"/>
      <w:numFmt w:val="bullet"/>
      <w:lvlText w:val="\endash "/>
      <w:lvlJc w:val="left"/>
    </w:lvl>
    <w:lvl w:ilvl="1" w:tplc="5D6ED7FA">
      <w:start w:val="1"/>
      <w:numFmt w:val="bullet"/>
      <w:lvlText w:val="В"/>
      <w:lvlJc w:val="left"/>
    </w:lvl>
    <w:lvl w:ilvl="2" w:tplc="4280B274">
      <w:numFmt w:val="decimal"/>
      <w:lvlText w:val=""/>
      <w:lvlJc w:val="left"/>
    </w:lvl>
    <w:lvl w:ilvl="3" w:tplc="8DDA57FE">
      <w:numFmt w:val="decimal"/>
      <w:lvlText w:val=""/>
      <w:lvlJc w:val="left"/>
    </w:lvl>
    <w:lvl w:ilvl="4" w:tplc="14905D26">
      <w:numFmt w:val="decimal"/>
      <w:lvlText w:val=""/>
      <w:lvlJc w:val="left"/>
    </w:lvl>
    <w:lvl w:ilvl="5" w:tplc="D6E6EC54">
      <w:numFmt w:val="decimal"/>
      <w:lvlText w:val=""/>
      <w:lvlJc w:val="left"/>
    </w:lvl>
    <w:lvl w:ilvl="6" w:tplc="EE7EFB74">
      <w:numFmt w:val="decimal"/>
      <w:lvlText w:val=""/>
      <w:lvlJc w:val="left"/>
    </w:lvl>
    <w:lvl w:ilvl="7" w:tplc="5A781C88">
      <w:numFmt w:val="decimal"/>
      <w:lvlText w:val=""/>
      <w:lvlJc w:val="left"/>
    </w:lvl>
    <w:lvl w:ilvl="8" w:tplc="F96C29AA">
      <w:numFmt w:val="decimal"/>
      <w:lvlText w:val=""/>
      <w:lvlJc w:val="left"/>
    </w:lvl>
  </w:abstractNum>
  <w:abstractNum w:abstractNumId="1">
    <w:nsid w:val="00004AE1"/>
    <w:multiLevelType w:val="hybridMultilevel"/>
    <w:tmpl w:val="B4F80F06"/>
    <w:lvl w:ilvl="0" w:tplc="DD5EED52">
      <w:start w:val="1"/>
      <w:numFmt w:val="bullet"/>
      <w:lvlText w:val="\endash "/>
      <w:lvlJc w:val="left"/>
    </w:lvl>
    <w:lvl w:ilvl="1" w:tplc="FD428FE0">
      <w:numFmt w:val="decimal"/>
      <w:lvlText w:val=""/>
      <w:lvlJc w:val="left"/>
    </w:lvl>
    <w:lvl w:ilvl="2" w:tplc="0DA27788">
      <w:numFmt w:val="decimal"/>
      <w:lvlText w:val=""/>
      <w:lvlJc w:val="left"/>
    </w:lvl>
    <w:lvl w:ilvl="3" w:tplc="2A3A6376">
      <w:numFmt w:val="decimal"/>
      <w:lvlText w:val=""/>
      <w:lvlJc w:val="left"/>
    </w:lvl>
    <w:lvl w:ilvl="4" w:tplc="2E864BF0">
      <w:numFmt w:val="decimal"/>
      <w:lvlText w:val=""/>
      <w:lvlJc w:val="left"/>
    </w:lvl>
    <w:lvl w:ilvl="5" w:tplc="8594E26E">
      <w:numFmt w:val="decimal"/>
      <w:lvlText w:val=""/>
      <w:lvlJc w:val="left"/>
    </w:lvl>
    <w:lvl w:ilvl="6" w:tplc="2F1A687A">
      <w:numFmt w:val="decimal"/>
      <w:lvlText w:val=""/>
      <w:lvlJc w:val="left"/>
    </w:lvl>
    <w:lvl w:ilvl="7" w:tplc="AF5012BA">
      <w:numFmt w:val="decimal"/>
      <w:lvlText w:val=""/>
      <w:lvlJc w:val="left"/>
    </w:lvl>
    <w:lvl w:ilvl="8" w:tplc="B6DEEC20">
      <w:numFmt w:val="decimal"/>
      <w:lvlText w:val=""/>
      <w:lvlJc w:val="left"/>
    </w:lvl>
  </w:abstractNum>
  <w:abstractNum w:abstractNumId="2">
    <w:nsid w:val="00006784"/>
    <w:multiLevelType w:val="hybridMultilevel"/>
    <w:tmpl w:val="8EA0F43E"/>
    <w:lvl w:ilvl="0" w:tplc="9404F308">
      <w:start w:val="1"/>
      <w:numFmt w:val="bullet"/>
      <w:lvlText w:val="\endash "/>
      <w:lvlJc w:val="left"/>
    </w:lvl>
    <w:lvl w:ilvl="1" w:tplc="044E7394">
      <w:numFmt w:val="decimal"/>
      <w:lvlText w:val=""/>
      <w:lvlJc w:val="left"/>
    </w:lvl>
    <w:lvl w:ilvl="2" w:tplc="85A6A622">
      <w:numFmt w:val="decimal"/>
      <w:lvlText w:val=""/>
      <w:lvlJc w:val="left"/>
    </w:lvl>
    <w:lvl w:ilvl="3" w:tplc="041A9A44">
      <w:numFmt w:val="decimal"/>
      <w:lvlText w:val=""/>
      <w:lvlJc w:val="left"/>
    </w:lvl>
    <w:lvl w:ilvl="4" w:tplc="D2EAFE72">
      <w:numFmt w:val="decimal"/>
      <w:lvlText w:val=""/>
      <w:lvlJc w:val="left"/>
    </w:lvl>
    <w:lvl w:ilvl="5" w:tplc="12E2BCC0">
      <w:numFmt w:val="decimal"/>
      <w:lvlText w:val=""/>
      <w:lvlJc w:val="left"/>
    </w:lvl>
    <w:lvl w:ilvl="6" w:tplc="84D2F6BE">
      <w:numFmt w:val="decimal"/>
      <w:lvlText w:val=""/>
      <w:lvlJc w:val="left"/>
    </w:lvl>
    <w:lvl w:ilvl="7" w:tplc="67189B0E">
      <w:numFmt w:val="decimal"/>
      <w:lvlText w:val=""/>
      <w:lvlJc w:val="left"/>
    </w:lvl>
    <w:lvl w:ilvl="8" w:tplc="D6D433E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A"/>
    <w:rsid w:val="00846BF4"/>
    <w:rsid w:val="008E3E29"/>
    <w:rsid w:val="009A3C48"/>
    <w:rsid w:val="00D0227A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5555</cp:lastModifiedBy>
  <cp:revision>7</cp:revision>
  <dcterms:created xsi:type="dcterms:W3CDTF">2018-01-26T13:41:00Z</dcterms:created>
  <dcterms:modified xsi:type="dcterms:W3CDTF">2018-01-26T12:58:00Z</dcterms:modified>
</cp:coreProperties>
</file>